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36B5" w14:textId="77777777" w:rsidR="00AC4FCC" w:rsidRPr="00AC4FCC" w:rsidRDefault="00AC4FCC" w:rsidP="00AC4FCC">
      <w:pPr>
        <w:shd w:val="clear" w:color="auto" w:fill="FFFFFF"/>
        <w:spacing w:after="0" w:line="240" w:lineRule="auto"/>
        <w:jc w:val="center"/>
        <w:outlineLvl w:val="3"/>
        <w:rPr>
          <w:rFonts w:ascii="Helvetica" w:eastAsia="Times New Roman" w:hAnsi="Helvetica" w:cs="Helvetica"/>
          <w:color w:val="095197"/>
          <w:kern w:val="0"/>
          <w:sz w:val="27"/>
          <w:szCs w:val="27"/>
          <w:lang w:eastAsia="ru-RU"/>
          <w14:ligatures w14:val="none"/>
        </w:rPr>
      </w:pPr>
      <w:r w:rsidRPr="00AC4FCC">
        <w:rPr>
          <w:rFonts w:ascii="Helvetica" w:eastAsia="Times New Roman" w:hAnsi="Helvetica" w:cs="Helvetica"/>
          <w:b/>
          <w:bCs/>
          <w:color w:val="FF0000"/>
          <w:kern w:val="0"/>
          <w:sz w:val="27"/>
          <w:szCs w:val="27"/>
          <w:lang w:eastAsia="ru-RU"/>
          <w14:ligatures w14:val="none"/>
        </w:rPr>
        <w:t>Структура Лицея.</w:t>
      </w:r>
    </w:p>
    <w:p w14:paraId="2B96725B" w14:textId="77777777" w:rsidR="00AC4FCC" w:rsidRPr="00AC4FCC" w:rsidRDefault="00AC4FCC" w:rsidP="00AC4F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Лицей является единым общеобразовательным учреждением со всеми входящими в его состав структурными подразделениями и имеет структуру, интегрирующую дошкольное образование, начальное, основное и среднее общее образование, а также дополнительное образование. </w:t>
      </w:r>
      <w:proofErr w:type="gramStart"/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Лицей  вправе</w:t>
      </w:r>
      <w:proofErr w:type="gramEnd"/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 открывать филиалы, иные обособленные структурные подразделения. При необходимости правовой статус и функции обособленных структурных подразделений Лицея, реализующих соответствующие образовательные программы на основании лицензии Лицея на осуществление образовательной деятельности, определяются положением об обособленном структурном подразделении, которое принимается директором Лицея по согласованию с Учредителем.</w:t>
      </w:r>
    </w:p>
    <w:p w14:paraId="45ADD42A" w14:textId="77777777" w:rsidR="00AC4FCC" w:rsidRPr="00AC4FCC" w:rsidRDefault="00AC4FCC" w:rsidP="00AC4F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proofErr w:type="gramStart"/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Лицей  может</w:t>
      </w:r>
      <w:proofErr w:type="gramEnd"/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иметь в своем составе иные структурные подразделения, деятельность которых направлена на обеспечение достижения уставных целей и задач Лицея и обеспечение деятельности обособленных структурных подразделений. Данные структурные подразделения действуют на основании положений, утверждаемых директором Лицея.</w:t>
      </w:r>
    </w:p>
    <w:p w14:paraId="65895C9F" w14:textId="77777777" w:rsid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C4FC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составе Лицея могут организовываться структурные подразделения, исследовательские лаборатории, службы, иные структурные единицы, деятельность которых направлена на педагогическое, логопедическое и психологическое диагностирование, мониторинг, консультирование обучающихся, их родителей (законных представителей), других участников образовательного процесса. Деятельность организованных в этом порядке структурных подразделений регулируется положениями, утверждаемыми директором Лицея. </w:t>
      </w:r>
    </w:p>
    <w:p w14:paraId="38B1378F" w14:textId="00054735" w:rsid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AC4FCC"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  <w:t xml:space="preserve">Все структурные подразделения расположены по фактическому адресу Лицея: 238151 РФ, Калининградская область, город Черняховск, ул. Гагарина, д.6. </w:t>
      </w:r>
      <w:r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</w:p>
    <w:p w14:paraId="5C8A01FE" w14:textId="77777777" w:rsid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</w:pPr>
    </w:p>
    <w:p w14:paraId="58973059" w14:textId="2FD04414" w:rsid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  <w:t xml:space="preserve">Все структурные подразделения пользуются официальной почтой Лицея </w:t>
      </w:r>
      <w:hyperlink r:id="rId4" w:history="1"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val="en-US" w:eastAsia="ru-RU"/>
            <w14:ligatures w14:val="none"/>
          </w:rPr>
          <w:t>olesya</w:t>
        </w:r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eastAsia="ru-RU"/>
            <w14:ligatures w14:val="none"/>
          </w:rPr>
          <w:t>_15</w:t>
        </w:r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val="en-US" w:eastAsia="ru-RU"/>
            <w14:ligatures w14:val="none"/>
          </w:rPr>
          <w:t>b</w:t>
        </w:r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eastAsia="ru-RU"/>
            <w14:ligatures w14:val="none"/>
          </w:rPr>
          <w:t>@</w:t>
        </w:r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val="en-US" w:eastAsia="ru-RU"/>
            <w14:ligatures w14:val="none"/>
          </w:rPr>
          <w:t>mail</w:t>
        </w:r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eastAsia="ru-RU"/>
            <w14:ligatures w14:val="none"/>
          </w:rPr>
          <w:t>.</w:t>
        </w:r>
        <w:proofErr w:type="spellStart"/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val="en-US" w:eastAsia="ru-RU"/>
            <w14:ligatures w14:val="none"/>
          </w:rPr>
          <w:t>ru</w:t>
        </w:r>
        <w:proofErr w:type="spellEnd"/>
      </w:hyperlink>
      <w:r w:rsidRPr="00AC4FCC"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</w:p>
    <w:p w14:paraId="3E5BC7F1" w14:textId="77777777" w:rsid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</w:pPr>
    </w:p>
    <w:p w14:paraId="6EE92642" w14:textId="68D58A50" w:rsidR="00AC4FCC" w:rsidRP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  <w:t xml:space="preserve">Все структурные подразделения используют сайт Лицея </w:t>
      </w:r>
      <w:hyperlink r:id="rId5" w:history="1">
        <w:r w:rsidRPr="003B4F2E">
          <w:rPr>
            <w:rStyle w:val="a5"/>
            <w:rFonts w:ascii="Helvetica" w:eastAsia="Times New Roman" w:hAnsi="Helvetica" w:cs="Helvetica"/>
            <w:kern w:val="0"/>
            <w:sz w:val="32"/>
            <w:szCs w:val="32"/>
            <w:lang w:eastAsia="ru-RU"/>
            <w14:ligatures w14:val="none"/>
          </w:rPr>
          <w:t>https://lic7-chernyaxovsk-r27.gosweb.gosuslugi.ru</w:t>
        </w:r>
      </w:hyperlink>
      <w:r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</w:p>
    <w:tbl>
      <w:tblPr>
        <w:tblW w:w="15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387"/>
        <w:gridCol w:w="3402"/>
        <w:gridCol w:w="2976"/>
      </w:tblGrid>
      <w:tr w:rsidR="00AC4FCC" w:rsidRPr="00AC4FCC" w14:paraId="54164663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D3CCC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Структурное подразделение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21B66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20839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6054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Место нахождения  </w:t>
            </w:r>
          </w:p>
        </w:tc>
      </w:tr>
      <w:tr w:rsidR="00AC4FCC" w:rsidRPr="00AC4FCC" w14:paraId="54C9FC97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735EE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Кафедра естественно- математических наук</w:t>
            </w:r>
          </w:p>
          <w:p w14:paraId="44FCCFDD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BB77C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Евмененко Елена </w:t>
            </w:r>
            <w:proofErr w:type="gram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Владимировна,  учитель</w:t>
            </w:r>
            <w:proofErr w:type="gram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,  высшая квалификационная категория</w:t>
            </w:r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31BF3A69" w14:textId="4A7AF9AC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evmenenko-39@mail.ru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   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0A1EB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Учителя математики, физики, химии, биологии, географии, информатики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6AB2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. 11</w:t>
            </w:r>
          </w:p>
        </w:tc>
      </w:tr>
      <w:tr w:rsidR="00AC4FCC" w:rsidRPr="00AC4FCC" w14:paraId="4BD1E22D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0319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Кафедра общественно- гуманитарных наук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81E9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Чеповая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Лариса Поликарповна, учитель, высшая квалификационная категория</w:t>
            </w:r>
          </w:p>
          <w:p w14:paraId="703FB28A" w14:textId="7169BCA8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larisa.tchepovaja@yandex.ru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5DE1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Учителя русского языка и литературы, истории и обществознания, музыки и МХК, ИЗО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636B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24</w:t>
            </w:r>
          </w:p>
        </w:tc>
      </w:tr>
      <w:tr w:rsidR="00AC4FCC" w:rsidRPr="00AC4FCC" w14:paraId="4F5E92CB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EBE2D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Кафедра начального образования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E85DC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Долгушина Татьяна Борисовна, учитель, высшая квалификационная категория</w:t>
            </w:r>
          </w:p>
          <w:p w14:paraId="7532986A" w14:textId="67F905F8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d-tatyana73@mail.ru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1312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Учителя начальных классов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E570F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12</w:t>
            </w:r>
          </w:p>
        </w:tc>
      </w:tr>
      <w:tr w:rsidR="00AC4FCC" w:rsidRPr="00AC4FCC" w14:paraId="2ABC15FD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2665C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Методическое объединение иностранных языков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78EF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Суховерхова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Наталия Валентиновна, учитель, высшая квалификационная категория   </w:t>
            </w:r>
          </w:p>
          <w:p w14:paraId="7A8DD7D9" w14:textId="0D907B0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natasuhoverhova@list.ru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868F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Учителя немецкого и английского языка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CF6FD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. 18</w:t>
            </w:r>
          </w:p>
        </w:tc>
      </w:tr>
      <w:tr w:rsidR="00AC4FCC" w:rsidRPr="00AC4FCC" w14:paraId="60192B97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448BB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Методическое объединение учителей физкультуры, ОБЖ, технологии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804F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Сорокина Нина Николаевна, учитель, высшая квалификационная категория</w:t>
            </w:r>
          </w:p>
          <w:p w14:paraId="1586DBCB" w14:textId="3A86D6CE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nn_sorokina@mail.ru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B483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Учителя физкультуры, технологии, преподаватель- организатор ОБЖ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C0784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здание Лицея, спортзал</w:t>
            </w:r>
          </w:p>
        </w:tc>
      </w:tr>
      <w:tr w:rsidR="00AC4FCC" w:rsidRPr="00AC4FCC" w14:paraId="4825526F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A3B7D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Социально- психологическая служба. МО классных руководителей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9C573" w14:textId="77777777" w:rsid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Мухина Светлана </w:t>
            </w:r>
            <w:proofErr w:type="gram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Геннадьевна,  учитель</w:t>
            </w:r>
            <w:proofErr w:type="gram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, высшая квалификационная категория</w:t>
            </w:r>
          </w:p>
          <w:p w14:paraId="5DB8F902" w14:textId="622BAF94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antanta3333@mail.ru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B053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педагог- психолог, социальный педагог, классные руководители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A1786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. социального педагога</w:t>
            </w:r>
          </w:p>
        </w:tc>
      </w:tr>
      <w:tr w:rsidR="00AC4FCC" w:rsidRPr="00AC4FCC" w14:paraId="6ECDCAFF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85599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Библиотека, медиатека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B55B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Костоусова Анна Валерьевна, первая квалификационная категория</w:t>
            </w:r>
          </w:p>
          <w:p w14:paraId="3858B04A" w14:textId="09816ED6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golubeva-anuta87@mail.ru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FDB54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Педагог- библиотекарь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DF432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здание Лицея, библиотека</w:t>
            </w:r>
          </w:p>
        </w:tc>
      </w:tr>
      <w:tr w:rsidR="00AC4FCC" w:rsidRPr="00AC4FCC" w14:paraId="4B8E111E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989D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Административно- хозяйственная часть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3643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Макиенко Александр </w:t>
            </w:r>
            <w:proofErr w:type="gram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Михайлович,  заведующий</w:t>
            </w:r>
            <w:proofErr w:type="gram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хозяйством</w:t>
            </w:r>
          </w:p>
          <w:p w14:paraId="3A78A22A" w14:textId="322943DF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zavhoz-licey7@mail.ru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0B03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Младший обслуживающий персонал, заведующий хозяйством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D3F31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здание Лицея, кабинет завхоза</w:t>
            </w:r>
          </w:p>
        </w:tc>
      </w:tr>
      <w:tr w:rsidR="00AC4FCC" w:rsidRPr="00AC4FCC" w14:paraId="07BF383C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8F55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Делопроизводство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A805" w14:textId="77777777" w:rsid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Храмкова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Викторовна, секретарь учебной части</w:t>
            </w:r>
          </w:p>
          <w:p w14:paraId="690E64C7" w14:textId="2D04C899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natalia_xramkova@mail.ru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D0945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Секретарь учебной части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99A40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здание Лицея, приемная</w:t>
            </w:r>
          </w:p>
        </w:tc>
      </w:tr>
      <w:tr w:rsidR="00AC4FCC" w:rsidRPr="00AC4FCC" w14:paraId="027416D1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0500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Центр "Точка роста" 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32AE" w14:textId="77777777" w:rsid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Шаповалова Людмила Валентиновна, руководитель центра</w:t>
            </w:r>
          </w:p>
          <w:p w14:paraId="3315BB79" w14:textId="4CFD9D69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shapovalova1212@mail.ru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5EF11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Педагоги центра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3E69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. 21, 23</w:t>
            </w:r>
          </w:p>
        </w:tc>
      </w:tr>
      <w:tr w:rsidR="00AC4FCC" w:rsidRPr="00AC4FCC" w14:paraId="238FE131" w14:textId="77777777" w:rsidTr="00AC4FCC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0D25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Центр "Цифровая образовательная среда"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9ED7" w14:textId="77777777" w:rsid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Хроменок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Юлия Викторовна, руководитель центра</w:t>
            </w:r>
          </w:p>
          <w:p w14:paraId="0FB10748" w14:textId="2BE8BAD3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Pr="003B4F2E">
                <w:rPr>
                  <w:rStyle w:val="a5"/>
                  <w:rFonts w:ascii="Helvetica" w:eastAsia="Times New Roman" w:hAnsi="Helvetica" w:cs="Helvetica"/>
                  <w:kern w:val="0"/>
                  <w:sz w:val="24"/>
                  <w:szCs w:val="24"/>
                  <w:lang w:eastAsia="ru-RU"/>
                  <w14:ligatures w14:val="none"/>
                </w:rPr>
                <w:t>khromenok.yulia@yandex.ru</w:t>
              </w:r>
            </w:hyperlink>
            <w:r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2089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 Педагоги центра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9F745" w14:textId="77777777" w:rsidR="00AC4FCC" w:rsidRPr="00AC4FCC" w:rsidRDefault="00AC4FCC" w:rsidP="00AC4FC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 здание Лицея,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 25-26</w:t>
            </w:r>
          </w:p>
        </w:tc>
      </w:tr>
    </w:tbl>
    <w:p w14:paraId="73C1E7AA" w14:textId="012D1EEA" w:rsidR="00AC4FCC" w:rsidRP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ru-RU"/>
          <w14:ligatures w14:val="none"/>
        </w:rPr>
        <w:t xml:space="preserve"> </w:t>
      </w:r>
    </w:p>
    <w:p w14:paraId="70E14A22" w14:textId="77777777" w:rsidR="00AC4FCC" w:rsidRPr="00AC4FCC" w:rsidRDefault="00AC4FCC" w:rsidP="00AC4F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C4FCC">
        <w:rPr>
          <w:rFonts w:ascii="Helvetica" w:eastAsia="Times New Roman" w:hAnsi="Helvetica" w:cs="Helvetica"/>
          <w:color w:val="FF0000"/>
          <w:kern w:val="0"/>
          <w:sz w:val="21"/>
          <w:szCs w:val="21"/>
          <w:lang w:eastAsia="ru-RU"/>
          <w14:ligatures w14:val="none"/>
        </w:rPr>
        <w:t> Структурные подразделения для штатного расписания:</w:t>
      </w:r>
    </w:p>
    <w:tbl>
      <w:tblPr>
        <w:tblW w:w="122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54"/>
        <w:gridCol w:w="7922"/>
      </w:tblGrid>
      <w:tr w:rsidR="00AC4FCC" w:rsidRPr="00AC4FCC" w14:paraId="4E5C4187" w14:textId="77777777" w:rsidTr="00AC4F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F16A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3B1C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78594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Должности</w:t>
            </w:r>
          </w:p>
        </w:tc>
      </w:tr>
      <w:tr w:rsidR="00AC4FCC" w:rsidRPr="00AC4FCC" w14:paraId="30BBE497" w14:textId="77777777" w:rsidTr="00AC4F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ABD0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Административно- управленческий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273F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902D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Директор, главный бухгалтер, заместители директора по УВР</w:t>
            </w:r>
          </w:p>
        </w:tc>
      </w:tr>
      <w:tr w:rsidR="00AC4FCC" w:rsidRPr="00AC4FCC" w14:paraId="63FFCC2C" w14:textId="77777777" w:rsidTr="00AC4F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D5151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56FCF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3ACF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Педагог –психолог, социальный педагог, преподаватель- организатор ОБЖ, педагог- библиотекарь, учителя, педагог- организатор</w:t>
            </w:r>
          </w:p>
        </w:tc>
      </w:tr>
      <w:tr w:rsidR="00AC4FCC" w:rsidRPr="00AC4FCC" w14:paraId="17653452" w14:textId="77777777" w:rsidTr="00AC4F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9DEE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Учебно- вспомогательный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AD84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9D0A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Системный администратор, секретарь учебной части, бухгалтер, экономист, лаборант, заведующий хозяйством</w:t>
            </w:r>
          </w:p>
        </w:tc>
      </w:tr>
      <w:tr w:rsidR="00AC4FCC" w:rsidRPr="00AC4FCC" w14:paraId="7552272E" w14:textId="77777777" w:rsidTr="00AC4F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4DD4C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Младший обслуживающий персонал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A663C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B30F" w14:textId="77777777" w:rsidR="00AC4FCC" w:rsidRPr="00AC4FCC" w:rsidRDefault="00AC4FCC" w:rsidP="00AC4FCC">
            <w:pPr>
              <w:spacing w:after="15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 xml:space="preserve">Рабочий по </w:t>
            </w:r>
            <w:proofErr w:type="spellStart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КОиРЗ</w:t>
            </w:r>
            <w:proofErr w:type="spellEnd"/>
            <w:r w:rsidRPr="00AC4FCC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, дворник, сторож, уборщик рабочих и служебных помещений</w:t>
            </w:r>
          </w:p>
        </w:tc>
      </w:tr>
    </w:tbl>
    <w:p w14:paraId="10FD439E" w14:textId="77777777" w:rsidR="00A00830" w:rsidRDefault="00A00830"/>
    <w:sectPr w:rsidR="00A00830" w:rsidSect="00AC4F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CC"/>
    <w:rsid w:val="00A00830"/>
    <w:rsid w:val="00AC4FCC"/>
    <w:rsid w:val="00B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FF36"/>
  <w15:chartTrackingRefBased/>
  <w15:docId w15:val="{1125E8C1-0309-4513-A480-C7F424BD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4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4FC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C4FCC"/>
    <w:rPr>
      <w:b/>
      <w:bCs/>
    </w:rPr>
  </w:style>
  <w:style w:type="paragraph" w:styleId="a4">
    <w:name w:val="Normal (Web)"/>
    <w:basedOn w:val="a"/>
    <w:uiPriority w:val="99"/>
    <w:semiHidden/>
    <w:unhideWhenUsed/>
    <w:rsid w:val="00AC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AC4FC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C4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tatyana73@mail.ru" TargetMode="External"/><Relationship Id="rId13" Type="http://schemas.openxmlformats.org/officeDocument/2006/relationships/hyperlink" Target="mailto:zavhoz-licey7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risa.tchepovaja@yandex.ru" TargetMode="External"/><Relationship Id="rId12" Type="http://schemas.openxmlformats.org/officeDocument/2006/relationships/hyperlink" Target="mailto:golubeva-anuta87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hromenok.yul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vmenenko-39@mail.ru" TargetMode="External"/><Relationship Id="rId11" Type="http://schemas.openxmlformats.org/officeDocument/2006/relationships/hyperlink" Target="mailto:antanta3333@mail.ru" TargetMode="External"/><Relationship Id="rId5" Type="http://schemas.openxmlformats.org/officeDocument/2006/relationships/hyperlink" Target="https://lic7-chernyaxovsk-r27.gosweb.gosuslugi.ru" TargetMode="External"/><Relationship Id="rId15" Type="http://schemas.openxmlformats.org/officeDocument/2006/relationships/hyperlink" Target="mailto:shapovalova1212@mail.ru" TargetMode="External"/><Relationship Id="rId10" Type="http://schemas.openxmlformats.org/officeDocument/2006/relationships/hyperlink" Target="mailto:nn_sorokina@mail.ru" TargetMode="External"/><Relationship Id="rId4" Type="http://schemas.openxmlformats.org/officeDocument/2006/relationships/hyperlink" Target="mailto:olesya_15b@mail.ru" TargetMode="External"/><Relationship Id="rId9" Type="http://schemas.openxmlformats.org/officeDocument/2006/relationships/hyperlink" Target="mailto:natasuhoverhova@list.ru" TargetMode="External"/><Relationship Id="rId14" Type="http://schemas.openxmlformats.org/officeDocument/2006/relationships/hyperlink" Target="mailto:natalia_xram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2023-11-07T12:43:00Z</dcterms:created>
  <dcterms:modified xsi:type="dcterms:W3CDTF">2023-11-07T12:52:00Z</dcterms:modified>
</cp:coreProperties>
</file>